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D84A" w14:textId="77777777" w:rsidR="00017E2C" w:rsidRDefault="00017E2C">
      <w:pPr>
        <w:pStyle w:val="BodyText"/>
        <w:spacing w:before="1"/>
        <w:rPr>
          <w:rFonts w:ascii="Times New Roman"/>
          <w:sz w:val="21"/>
        </w:rPr>
      </w:pPr>
    </w:p>
    <w:p w14:paraId="20854762" w14:textId="2CB02F1B" w:rsidR="00017E2C" w:rsidRDefault="00017E2C">
      <w:pPr>
        <w:pStyle w:val="BodyText"/>
        <w:ind w:left="3513"/>
        <w:rPr>
          <w:rFonts w:ascii="Times New Roman"/>
          <w:sz w:val="20"/>
        </w:rPr>
      </w:pPr>
    </w:p>
    <w:p w14:paraId="34102C6E" w14:textId="77777777" w:rsidR="00017E2C" w:rsidRDefault="00017E2C">
      <w:pPr>
        <w:pStyle w:val="BodyText"/>
        <w:spacing w:before="9"/>
        <w:rPr>
          <w:rFonts w:ascii="Times New Roman"/>
          <w:sz w:val="18"/>
        </w:rPr>
      </w:pPr>
    </w:p>
    <w:p w14:paraId="6B8549C8" w14:textId="61950365" w:rsidR="00017E2C" w:rsidRDefault="006F2952">
      <w:pPr>
        <w:spacing w:before="36"/>
        <w:ind w:left="2845"/>
        <w:rPr>
          <w:b/>
          <w:sz w:val="32"/>
        </w:rPr>
      </w:pPr>
      <w:r>
        <w:rPr>
          <w:b/>
          <w:sz w:val="32"/>
        </w:rPr>
        <w:t>Existing Building Permit Form</w:t>
      </w:r>
    </w:p>
    <w:p w14:paraId="736C64FB" w14:textId="77777777" w:rsidR="00017E2C" w:rsidRDefault="00017E2C">
      <w:pPr>
        <w:pStyle w:val="BodyText"/>
        <w:rPr>
          <w:b/>
          <w:sz w:val="20"/>
        </w:rPr>
      </w:pPr>
    </w:p>
    <w:p w14:paraId="206ADD9B" w14:textId="77777777" w:rsidR="00017E2C" w:rsidRDefault="00017E2C">
      <w:pPr>
        <w:pStyle w:val="BodyText"/>
        <w:rPr>
          <w:b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017E2C" w14:paraId="2505FEE5" w14:textId="77777777">
        <w:trPr>
          <w:trHeight w:val="268"/>
        </w:trPr>
        <w:tc>
          <w:tcPr>
            <w:tcW w:w="4675" w:type="dxa"/>
          </w:tcPr>
          <w:p w14:paraId="3EC456DB" w14:textId="77777777" w:rsidR="00017E2C" w:rsidRDefault="006F2952">
            <w:pPr>
              <w:pStyle w:val="TableParagraph"/>
            </w:pPr>
            <w:r>
              <w:t>Permit #:</w:t>
            </w:r>
          </w:p>
        </w:tc>
        <w:tc>
          <w:tcPr>
            <w:tcW w:w="4675" w:type="dxa"/>
          </w:tcPr>
          <w:p w14:paraId="0D44D758" w14:textId="77777777" w:rsidR="00017E2C" w:rsidRDefault="006F2952">
            <w:pPr>
              <w:pStyle w:val="TableParagraph"/>
              <w:ind w:left="108"/>
            </w:pPr>
            <w:r>
              <w:t>Applicant Info:</w:t>
            </w:r>
          </w:p>
        </w:tc>
      </w:tr>
      <w:tr w:rsidR="00017E2C" w14:paraId="61D4251E" w14:textId="77777777">
        <w:trPr>
          <w:trHeight w:val="268"/>
        </w:trPr>
        <w:tc>
          <w:tcPr>
            <w:tcW w:w="4675" w:type="dxa"/>
          </w:tcPr>
          <w:p w14:paraId="72106C4F" w14:textId="77777777" w:rsidR="00017E2C" w:rsidRDefault="006F2952">
            <w:pPr>
              <w:pStyle w:val="TableParagraph"/>
            </w:pPr>
            <w:r>
              <w:t>Job Site Address:</w:t>
            </w:r>
          </w:p>
        </w:tc>
        <w:tc>
          <w:tcPr>
            <w:tcW w:w="4675" w:type="dxa"/>
          </w:tcPr>
          <w:p w14:paraId="7B17F9B9" w14:textId="77777777" w:rsidR="00017E2C" w:rsidRDefault="006F2952">
            <w:pPr>
              <w:pStyle w:val="TableParagraph"/>
            </w:pPr>
            <w:r>
              <w:t>Flood plain:</w:t>
            </w:r>
          </w:p>
        </w:tc>
      </w:tr>
      <w:tr w:rsidR="00017E2C" w14:paraId="056EBC67" w14:textId="77777777">
        <w:trPr>
          <w:trHeight w:val="268"/>
        </w:trPr>
        <w:tc>
          <w:tcPr>
            <w:tcW w:w="4675" w:type="dxa"/>
          </w:tcPr>
          <w:p w14:paraId="22A0D3EE" w14:textId="77777777" w:rsidR="00017E2C" w:rsidRDefault="006F2952">
            <w:pPr>
              <w:pStyle w:val="TableParagraph"/>
            </w:pPr>
            <w:r>
              <w:t>Historic Review:</w:t>
            </w:r>
          </w:p>
        </w:tc>
        <w:tc>
          <w:tcPr>
            <w:tcW w:w="4675" w:type="dxa"/>
          </w:tcPr>
          <w:p w14:paraId="0EEF17BF" w14:textId="77777777" w:rsidR="00017E2C" w:rsidRDefault="00017E2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43E6FDF" w14:textId="77777777" w:rsidR="00017E2C" w:rsidRDefault="00017E2C">
      <w:pPr>
        <w:pStyle w:val="BodyText"/>
        <w:spacing w:before="11"/>
        <w:rPr>
          <w:b/>
          <w:sz w:val="13"/>
        </w:rPr>
      </w:pPr>
    </w:p>
    <w:p w14:paraId="6A56772E" w14:textId="77777777" w:rsidR="00017E2C" w:rsidRDefault="006F2952">
      <w:pPr>
        <w:pStyle w:val="ListParagraph"/>
        <w:numPr>
          <w:ilvl w:val="0"/>
          <w:numId w:val="1"/>
        </w:numPr>
        <w:tabs>
          <w:tab w:val="left" w:pos="840"/>
        </w:tabs>
        <w:spacing w:before="100"/>
        <w:ind w:right="181"/>
        <w:jc w:val="both"/>
      </w:pPr>
      <w:r>
        <w:t xml:space="preserve">In accordance with the International Existing Building Code (IEBC) Section 301.3, the applicant is required to provide the </w:t>
      </w:r>
      <w:r>
        <w:t>compliance path for review. Compliance methods shall not be applied</w:t>
      </w:r>
      <w:r>
        <w:rPr>
          <w:spacing w:val="-26"/>
        </w:rPr>
        <w:t xml:space="preserve"> </w:t>
      </w:r>
      <w:r>
        <w:t>in combination with each</w:t>
      </w:r>
      <w:r>
        <w:rPr>
          <w:spacing w:val="-1"/>
        </w:rPr>
        <w:t xml:space="preserve"> </w:t>
      </w:r>
      <w:r>
        <w:t>other.</w:t>
      </w:r>
    </w:p>
    <w:p w14:paraId="12271042" w14:textId="77777777" w:rsidR="00017E2C" w:rsidRDefault="006F295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>
        <w:t>The general provisions for all compliance paths are found in Chapter 3</w:t>
      </w:r>
      <w:r>
        <w:rPr>
          <w:spacing w:val="-7"/>
        </w:rPr>
        <w:t xml:space="preserve"> </w:t>
      </w:r>
      <w:r>
        <w:t>IEBC.</w:t>
      </w:r>
    </w:p>
    <w:p w14:paraId="7FA760B5" w14:textId="77777777" w:rsidR="00017E2C" w:rsidRDefault="00017E2C">
      <w:pPr>
        <w:pStyle w:val="BodyText"/>
      </w:pPr>
    </w:p>
    <w:p w14:paraId="5335EA73" w14:textId="77777777" w:rsidR="00017E2C" w:rsidRDefault="006F2952">
      <w:pPr>
        <w:pStyle w:val="Heading1"/>
        <w:ind w:left="119"/>
      </w:pPr>
      <w:r>
        <w:t>Check the boxes the apply: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675"/>
      </w:tblGrid>
      <w:tr w:rsidR="00017E2C" w14:paraId="6693B930" w14:textId="77777777">
        <w:trPr>
          <w:trHeight w:val="268"/>
        </w:trPr>
        <w:tc>
          <w:tcPr>
            <w:tcW w:w="360" w:type="dxa"/>
          </w:tcPr>
          <w:p w14:paraId="567030CB" w14:textId="77777777" w:rsidR="00017E2C" w:rsidRDefault="00017E2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290CAE9E" w14:textId="77777777" w:rsidR="00017E2C" w:rsidRDefault="006F2952">
            <w:pPr>
              <w:pStyle w:val="TableParagraph"/>
            </w:pPr>
            <w:r>
              <w:t>Repair/voluntary structural retrofit</w:t>
            </w:r>
          </w:p>
        </w:tc>
      </w:tr>
      <w:tr w:rsidR="00017E2C" w14:paraId="6615AAD7" w14:textId="77777777">
        <w:trPr>
          <w:trHeight w:val="268"/>
        </w:trPr>
        <w:tc>
          <w:tcPr>
            <w:tcW w:w="360" w:type="dxa"/>
          </w:tcPr>
          <w:p w14:paraId="4C3465D1" w14:textId="77777777" w:rsidR="00017E2C" w:rsidRDefault="00017E2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1132D4AD" w14:textId="77777777" w:rsidR="00017E2C" w:rsidRDefault="006F2952">
            <w:pPr>
              <w:pStyle w:val="TableParagraph"/>
            </w:pPr>
            <w:r>
              <w:t>Alteration</w:t>
            </w:r>
          </w:p>
        </w:tc>
      </w:tr>
      <w:tr w:rsidR="00017E2C" w14:paraId="30528ADD" w14:textId="77777777">
        <w:trPr>
          <w:trHeight w:val="268"/>
        </w:trPr>
        <w:tc>
          <w:tcPr>
            <w:tcW w:w="360" w:type="dxa"/>
          </w:tcPr>
          <w:p w14:paraId="6847EA92" w14:textId="77777777" w:rsidR="00017E2C" w:rsidRDefault="00017E2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29FED588" w14:textId="77777777" w:rsidR="00017E2C" w:rsidRDefault="006F2952">
            <w:pPr>
              <w:pStyle w:val="TableParagraph"/>
            </w:pPr>
            <w:r>
              <w:t>Addition</w:t>
            </w:r>
          </w:p>
        </w:tc>
      </w:tr>
      <w:tr w:rsidR="00017E2C" w14:paraId="109FD1CB" w14:textId="77777777">
        <w:trPr>
          <w:trHeight w:val="268"/>
        </w:trPr>
        <w:tc>
          <w:tcPr>
            <w:tcW w:w="360" w:type="dxa"/>
          </w:tcPr>
          <w:p w14:paraId="69A60C8F" w14:textId="77777777" w:rsidR="00017E2C" w:rsidRDefault="00017E2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223CC6B5" w14:textId="77777777" w:rsidR="00017E2C" w:rsidRDefault="006F2952">
            <w:pPr>
              <w:pStyle w:val="TableParagraph"/>
            </w:pPr>
            <w:r>
              <w:t>Change of occupancy/use</w:t>
            </w:r>
          </w:p>
        </w:tc>
      </w:tr>
      <w:tr w:rsidR="00017E2C" w14:paraId="58C45690" w14:textId="77777777">
        <w:trPr>
          <w:trHeight w:val="269"/>
        </w:trPr>
        <w:tc>
          <w:tcPr>
            <w:tcW w:w="360" w:type="dxa"/>
          </w:tcPr>
          <w:p w14:paraId="5E400986" w14:textId="77777777" w:rsidR="00017E2C" w:rsidRDefault="00017E2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59BA3D09" w14:textId="77777777" w:rsidR="00017E2C" w:rsidRDefault="006F2952">
            <w:pPr>
              <w:pStyle w:val="TableParagraph"/>
              <w:spacing w:line="249" w:lineRule="exact"/>
            </w:pPr>
            <w:r>
              <w:t>Moved/relocated</w:t>
            </w:r>
          </w:p>
        </w:tc>
      </w:tr>
    </w:tbl>
    <w:p w14:paraId="7F39B969" w14:textId="77777777" w:rsidR="00017E2C" w:rsidRDefault="00017E2C">
      <w:pPr>
        <w:pStyle w:val="BodyText"/>
        <w:spacing w:before="11"/>
        <w:rPr>
          <w:b/>
          <w:sz w:val="21"/>
        </w:rPr>
      </w:pPr>
    </w:p>
    <w:p w14:paraId="648AEEF2" w14:textId="77777777" w:rsidR="00017E2C" w:rsidRDefault="006F2952">
      <w:pPr>
        <w:spacing w:line="249" w:lineRule="auto"/>
        <w:ind w:left="592" w:right="2744" w:hanging="473"/>
        <w:rPr>
          <w:b/>
        </w:rPr>
      </w:pPr>
      <w:r>
        <w:pict w14:anchorId="6D7CEDE4">
          <v:group id="_x0000_s1026" style="position:absolute;left:0;text-align:left;margin-left:1in;margin-top:8.1pt;width:475.7pt;height:325.65pt;z-index:-251658240;mso-position-horizontal-relative:page" coordorigin="1440,162" coordsize="9514,6513">
            <v:shape id="_x0000_s1070" style="position:absolute;left:1440;top:268;width:9514;height:284" coordorigin="1440,268" coordsize="9514,284" o:spt="100" adj="0,,0" path="m1867,273r9087,m1440,273r67,m1445,268r,279m1805,522r,25m1440,551r9514,e" filled="f" strokeweight=".48pt">
              <v:stroke joinstyle="round"/>
              <v:formulas/>
              <v:path arrowok="t" o:connecttype="segments"/>
            </v:shape>
            <v:shape id="_x0000_s1069" style="position:absolute;left:1444;top:556;width:720;height:269" coordorigin="1445,556" coordsize="720,269" o:spt="100" adj="0,,0" path="m1445,556r,269m1805,556r,269m2165,556r,269e" filled="f" strokeweight=".48pt">
              <v:stroke joinstyle="round"/>
              <v:formulas/>
              <v:path arrowok="t" o:connecttype="segments"/>
            </v:shape>
            <v:line id="_x0000_s1068" style="position:absolute" from="1440,830" to="10954,830" strokeweight=".48pt"/>
            <v:shape id="_x0000_s1067" style="position:absolute;left:1444;top:834;width:720;height:269" coordorigin="1445,835" coordsize="720,269" o:spt="100" adj="0,,0" path="m1445,835r,268m1805,835r,268m2165,835r,268e" filled="f" strokeweight=".48pt">
              <v:stroke joinstyle="round"/>
              <v:formulas/>
              <v:path arrowok="t" o:connecttype="segments"/>
            </v:shape>
            <v:line id="_x0000_s1066" style="position:absolute" from="1440,1108" to="10954,1108" strokeweight=".48pt"/>
            <v:line id="_x0000_s1065" style="position:absolute" from="1445,1113" to="1445,1383" strokeweight=".48pt"/>
            <v:line id="_x0000_s1064" style="position:absolute" from="1805,1113" to="1805,1287" strokeweight=".48pt"/>
            <v:line id="_x0000_s1063" style="position:absolute" from="2165,1113" to="2165,1383" strokeweight=".48pt"/>
            <v:shape id="_x0000_s1062" style="position:absolute;left:1440;top:1387;width:9514;height:2" coordorigin="1440,1388" coordsize="9514,0" o:spt="100" adj="0,,0" path="m1867,1388r9087,m1440,1388r67,e" filled="f" strokeweight=".48pt">
              <v:stroke joinstyle="round"/>
              <v:formulas/>
              <v:path arrowok="t" o:connecttype="segments"/>
            </v:shape>
            <v:line id="_x0000_s1061" style="position:absolute" from="1445,1393" to="1445,1661" strokeweight=".48pt"/>
            <v:shape id="_x0000_s1060" style="position:absolute;left:1440;top:1646;width:9514;height:20" coordorigin="1440,1647" coordsize="9514,20" o:spt="100" adj="0,,0" path="m1805,1647r,14m1440,1666r9514,e" filled="f" strokeweight=".48pt">
              <v:stroke joinstyle="round"/>
              <v:formulas/>
              <v:path arrowok="t" o:connecttype="segments"/>
            </v:shape>
            <v:shape id="_x0000_s1059" style="position:absolute;left:1444;top:1671;width:720;height:269" coordorigin="1445,1671" coordsize="720,269" o:spt="100" adj="0,,0" path="m1445,1671r,269m1805,1671r,269m2165,1671r,269e" filled="f" strokeweight=".48pt">
              <v:stroke joinstyle="round"/>
              <v:formulas/>
              <v:path arrowok="t" o:connecttype="segments"/>
            </v:shape>
            <v:line id="_x0000_s1058" style="position:absolute" from="1440,1945" to="10954,1945" strokeweight=".48pt"/>
            <v:shape id="_x0000_s1057" style="position:absolute;left:1444;top:1949;width:720;height:269" coordorigin="1445,1949" coordsize="720,269" o:spt="100" adj="0,,0" path="m1445,1949r,269m1805,1949r,269m2165,1949r,269e" filled="f" strokeweight=".48pt">
              <v:stroke joinstyle="round"/>
              <v:formulas/>
              <v:path arrowok="t" o:connecttype="segments"/>
            </v:shape>
            <v:line id="_x0000_s1056" style="position:absolute" from="1440,2223" to="10954,2223" strokeweight=".48pt"/>
            <v:shape id="_x0000_s1055" style="position:absolute;left:1444;top:2227;width:720;height:269" coordorigin="1445,2228" coordsize="720,269" o:spt="100" adj="0,,0" path="m1445,2228r,269m1805,2228r,269m2165,2228r,269e" filled="f" strokeweight=".48pt">
              <v:stroke joinstyle="round"/>
              <v:formulas/>
              <v:path arrowok="t" o:connecttype="segments"/>
            </v:shape>
            <v:line id="_x0000_s1054" style="position:absolute" from="1440,2501" to="10954,2501" strokeweight=".48pt"/>
            <v:shape id="_x0000_s1053" style="position:absolute;left:1444;top:2506;width:720;height:269" coordorigin="1445,2506" coordsize="720,269" o:spt="100" adj="0,,0" path="m1445,2506r,269m1805,2506r,269m2165,2506r,269e" filled="f" strokeweight=".48pt">
              <v:stroke joinstyle="round"/>
              <v:formulas/>
              <v:path arrowok="t" o:connecttype="segments"/>
            </v:shape>
            <v:line id="_x0000_s1052" style="position:absolute" from="1440,2780" to="10954,2780" strokeweight=".48pt"/>
            <v:shape id="_x0000_s1051" style="position:absolute;left:1444;top:2784;width:720;height:269" coordorigin="1445,2785" coordsize="720,269" o:spt="100" adj="0,,0" path="m1445,2785r,268m1805,2785r,268m2165,2785r,268e" filled="f" strokeweight=".48pt">
              <v:stroke joinstyle="round"/>
              <v:formulas/>
              <v:path arrowok="t" o:connecttype="segments"/>
            </v:shape>
            <v:line id="_x0000_s1050" style="position:absolute" from="1440,3058" to="10954,3058" strokeweight=".48pt"/>
            <v:shape id="_x0000_s1049" style="position:absolute;left:1444;top:3063;width:360;height:270" coordorigin="1445,3063" coordsize="360,270" o:spt="100" adj="0,,0" path="m1445,3063r,270m1805,3063r,270e" filled="f" strokeweight=".48pt">
              <v:stroke joinstyle="round"/>
              <v:formulas/>
              <v:path arrowok="t" o:connecttype="segments"/>
            </v:shape>
            <v:line id="_x0000_s1048" style="position:absolute" from="1440,3338" to="10954,3338" strokeweight=".48pt"/>
            <v:shape id="_x0000_s1047" style="position:absolute;left:1444;top:3342;width:720;height:269" coordorigin="1445,3343" coordsize="720,269" o:spt="100" adj="0,,0" path="m1445,3343r,268m1805,3343r,268m2165,3343r,268e" filled="f" strokeweight=".48pt">
              <v:stroke joinstyle="round"/>
              <v:formulas/>
              <v:path arrowok="t" o:connecttype="segments"/>
            </v:shape>
            <v:line id="_x0000_s1046" style="position:absolute" from="1440,3616" to="10954,3616" strokeweight=".48pt"/>
            <v:shape id="_x0000_s1045" style="position:absolute;left:1444;top:3621;width:720;height:269" coordorigin="1445,3621" coordsize="720,269" o:spt="100" adj="0,,0" path="m1445,3621r,269m1805,3621r,269m2165,3621r,269e" filled="f" strokeweight=".48pt">
              <v:stroke joinstyle="round"/>
              <v:formulas/>
              <v:path arrowok="t" o:connecttype="segments"/>
            </v:shape>
            <v:line id="_x0000_s1044" style="position:absolute" from="1440,3895" to="10954,3895" strokeweight=".48pt"/>
            <v:shape id="_x0000_s1043" style="position:absolute;left:1444;top:3899;width:720;height:269" coordorigin="1445,3899" coordsize="720,269" o:spt="100" adj="0,,0" path="m1445,3899r,269m1805,3899r,269m2165,3899r,269e" filled="f" strokeweight=".48pt">
              <v:stroke joinstyle="round"/>
              <v:formulas/>
              <v:path arrowok="t" o:connecttype="segments"/>
            </v:shape>
            <v:line id="_x0000_s1042" style="position:absolute" from="1440,4173" to="10954,4173" strokeweight=".48pt"/>
            <v:shape id="_x0000_s1041" style="position:absolute;left:1444;top:4177;width:720;height:269" coordorigin="1445,4178" coordsize="720,269" o:spt="100" adj="0,,0" path="m1445,4178r,269m1805,4178r,269m2165,4178r,269e" filled="f" strokeweight=".48pt">
              <v:stroke joinstyle="round"/>
              <v:formulas/>
              <v:path arrowok="t" o:connecttype="segments"/>
            </v:shape>
            <v:line id="_x0000_s1040" style="position:absolute" from="1440,4451" to="10954,4451" strokeweight=".48pt"/>
            <v:shape id="_x0000_s1039" style="position:absolute;left:1444;top:4456;width:720;height:269" coordorigin="1445,4456" coordsize="720,269" o:spt="100" adj="0,,0" path="m1445,4456r,269m1805,4456r,269m2165,4456r,269e" filled="f" strokeweight=".48pt">
              <v:stroke joinstyle="round"/>
              <v:formulas/>
              <v:path arrowok="t" o:connecttype="segments"/>
            </v:shape>
            <v:line id="_x0000_s1038" style="position:absolute" from="1440,4730" to="10954,4730" strokeweight=".48pt"/>
            <v:shape id="_x0000_s1037" style="position:absolute;left:1444;top:4734;width:720;height:269" coordorigin="1445,4735" coordsize="720,269" o:spt="100" adj="0,,0" path="m1445,4735r,268m1805,4735r,268m2165,4735r,268e" filled="f" strokeweight=".48pt">
              <v:stroke joinstyle="round"/>
              <v:formulas/>
              <v:path arrowok="t" o:connecttype="segments"/>
            </v:shape>
            <v:line id="_x0000_s1036" style="position:absolute" from="1440,5008" to="10954,5008" strokeweight=".48pt"/>
            <v:shape id="_x0000_s1035" style="position:absolute;left:1444;top:5013;width:720;height:269" coordorigin="1445,5013" coordsize="720,269" o:spt="100" adj="0,,0" path="m1445,5013r,269m1805,5013r,269m2165,5013r,269e" filled="f" strokeweight=".48pt">
              <v:stroke joinstyle="round"/>
              <v:formulas/>
              <v:path arrowok="t" o:connecttype="segments"/>
            </v:shape>
            <v:line id="_x0000_s1034" style="position:absolute" from="1440,5287" to="10954,5287" strokeweight=".48pt"/>
            <v:shape id="_x0000_s1033" style="position:absolute;left:1444;top:5291;width:360;height:538" coordorigin="1445,5291" coordsize="360,538" o:spt="100" adj="0,,0" path="m1445,5291r,538m1805,5291r,538e" filled="f" strokeweight=".48pt">
              <v:stroke joinstyle="round"/>
              <v:formulas/>
              <v:path arrowok="t" o:connecttype="segments"/>
            </v:shape>
            <v:line id="_x0000_s1032" style="position:absolute" from="1440,5834" to="10954,5834" strokeweight=".48pt"/>
            <v:shape id="_x0000_s1031" style="position:absolute;left:1444;top:5838;width:720;height:269" coordorigin="1445,5839" coordsize="720,269" o:spt="100" adj="0,,0" path="m1445,5839r,268m1805,5839r,268m2165,5839r,268e" filled="f" strokeweight=".48pt">
              <v:stroke joinstyle="round"/>
              <v:formulas/>
              <v:path arrowok="t" o:connecttype="segments"/>
            </v:shape>
            <v:line id="_x0000_s1030" style="position:absolute" from="1440,6112" to="10954,6112" strokeweight=".48pt"/>
            <v:shape id="_x0000_s1029" style="position:absolute;left:1440;top:6117;width:9514;height:558" coordorigin="1440,6117" coordsize="9514,558" o:spt="100" adj="0,,0" path="m1445,6117r,270m1805,6117r,270m2165,6117r,270m1440,6392r9514,m1445,6397r,278m1440,6670r360,m1805,6397r,278m1810,6670r350,m2165,6397r,278m2170,6670r8774,e" filled="f" strokeweight=".48pt">
              <v:stroke joinstyle="round"/>
              <v:formulas/>
              <v:path arrowok="t" o:connecttype="segments"/>
            </v:shape>
            <v:line id="_x0000_s1028" style="position:absolute" from="10949,268" to="10949,6675" strokeweight=".48pt"/>
            <v:rect id="_x0000_s1027" style="position:absolute;left:1506;top:162;width:360;height:360" stroked="f"/>
            <w10:wrap anchorx="page"/>
          </v:group>
        </w:pict>
      </w:r>
      <w:r>
        <w:rPr>
          <w:b/>
        </w:rPr>
        <w:t>Check one of the 4 paths below and each box under the path that applies: Repair/voluntary work only</w:t>
      </w:r>
    </w:p>
    <w:p w14:paraId="40FDB938" w14:textId="77777777" w:rsidR="00017E2C" w:rsidRDefault="006F2952">
      <w:pPr>
        <w:pStyle w:val="BodyText"/>
        <w:spacing w:line="249" w:lineRule="auto"/>
        <w:ind w:left="952" w:right="1139"/>
      </w:pPr>
      <w:r>
        <w:t xml:space="preserve">Structural damage to vertical </w:t>
      </w:r>
      <w:r>
        <w:t>elements of lateral force‐resisting system 405.2.3 IEBC Structural damage to gravity load‐carrying components 405.2.4 IEBC</w:t>
      </w:r>
    </w:p>
    <w:p w14:paraId="60B7641F" w14:textId="77777777" w:rsidR="00017E2C" w:rsidRDefault="006F2952">
      <w:pPr>
        <w:pStyle w:val="BodyText"/>
        <w:spacing w:line="268" w:lineRule="exact"/>
        <w:ind w:left="952"/>
      </w:pPr>
      <w:r>
        <w:t>Voluntary lateral force‐resisting system 503.13 IEBC</w:t>
      </w:r>
    </w:p>
    <w:p w14:paraId="7688DDBD" w14:textId="77777777" w:rsidR="00017E2C" w:rsidRDefault="006F2952">
      <w:pPr>
        <w:pStyle w:val="Heading1"/>
        <w:spacing w:before="8"/>
      </w:pPr>
      <w:r>
        <w:t>Prescriptive compliance method Chapter 5 IEBC</w:t>
      </w:r>
    </w:p>
    <w:p w14:paraId="7BAF8BC0" w14:textId="77777777" w:rsidR="00017E2C" w:rsidRDefault="006F2952">
      <w:pPr>
        <w:pStyle w:val="BodyText"/>
        <w:spacing w:before="10"/>
        <w:ind w:left="952"/>
      </w:pPr>
      <w:r>
        <w:t>Additions 502 IEBC</w:t>
      </w:r>
    </w:p>
    <w:p w14:paraId="18913AC4" w14:textId="77777777" w:rsidR="00017E2C" w:rsidRDefault="006F2952">
      <w:pPr>
        <w:pStyle w:val="BodyText"/>
        <w:spacing w:before="10"/>
        <w:ind w:left="952"/>
      </w:pPr>
      <w:r>
        <w:t>Alteration 503 IEBC</w:t>
      </w:r>
    </w:p>
    <w:p w14:paraId="168827FB" w14:textId="77777777" w:rsidR="00017E2C" w:rsidRDefault="006F2952">
      <w:pPr>
        <w:pStyle w:val="BodyText"/>
        <w:spacing w:before="10" w:line="249" w:lineRule="auto"/>
        <w:ind w:left="952" w:right="5917"/>
      </w:pPr>
      <w:r>
        <w:t>Change of occupancy 506 IEBC Accessibility 305 IEBC</w:t>
      </w:r>
    </w:p>
    <w:p w14:paraId="00727332" w14:textId="77777777" w:rsidR="00017E2C" w:rsidRDefault="006F2952">
      <w:pPr>
        <w:pStyle w:val="BodyText"/>
        <w:spacing w:line="267" w:lineRule="exact"/>
        <w:ind w:left="952"/>
      </w:pPr>
      <w:r>
        <w:t>Historic building 507 IEBC</w:t>
      </w:r>
    </w:p>
    <w:p w14:paraId="41BA02AE" w14:textId="77777777" w:rsidR="00017E2C" w:rsidRDefault="006F2952">
      <w:pPr>
        <w:pStyle w:val="Heading1"/>
        <w:spacing w:before="11"/>
      </w:pPr>
      <w:r>
        <w:t>Work area compliance method Chapter 6‐12 IEBC</w:t>
      </w:r>
    </w:p>
    <w:p w14:paraId="1805ABED" w14:textId="77777777" w:rsidR="00017E2C" w:rsidRDefault="006F2952">
      <w:pPr>
        <w:pStyle w:val="BodyText"/>
        <w:spacing w:before="10" w:line="249" w:lineRule="auto"/>
        <w:ind w:left="952" w:right="6304"/>
        <w:jc w:val="both"/>
      </w:pPr>
      <w:r>
        <w:t>Alteration level I 602 IEBC Alteration level II 603 IEBC Alteration III 604 IEBC</w:t>
      </w:r>
    </w:p>
    <w:p w14:paraId="2CA15274" w14:textId="77777777" w:rsidR="00017E2C" w:rsidRDefault="006F2952">
      <w:pPr>
        <w:pStyle w:val="BodyText"/>
        <w:spacing w:line="249" w:lineRule="auto"/>
        <w:ind w:left="952" w:right="4797"/>
      </w:pPr>
      <w:r>
        <w:t xml:space="preserve">Change of </w:t>
      </w:r>
      <w:r>
        <w:t>occupancy/use 605 IEBC Addition 606 IEBC</w:t>
      </w:r>
    </w:p>
    <w:p w14:paraId="43E4FE30" w14:textId="77777777" w:rsidR="00017E2C" w:rsidRDefault="006F2952">
      <w:pPr>
        <w:pStyle w:val="BodyText"/>
        <w:spacing w:line="249" w:lineRule="auto"/>
        <w:ind w:left="952" w:right="6363"/>
      </w:pPr>
      <w:r>
        <w:t>Accessibility 305 IEBC Historic building 607 IEBC</w:t>
      </w:r>
    </w:p>
    <w:p w14:paraId="42F84D4E" w14:textId="77777777" w:rsidR="00017E2C" w:rsidRDefault="006F2952">
      <w:pPr>
        <w:pStyle w:val="Heading1"/>
        <w:ind w:right="99"/>
      </w:pPr>
      <w:r>
        <w:t>Performance compliance method Chapter 13 IEBC (investigation/evaluation to be provided to the city for this method)</w:t>
      </w:r>
    </w:p>
    <w:p w14:paraId="4ABA8952" w14:textId="77777777" w:rsidR="00017E2C" w:rsidRDefault="006F2952">
      <w:pPr>
        <w:pStyle w:val="BodyText"/>
        <w:spacing w:before="4" w:line="249" w:lineRule="auto"/>
        <w:ind w:left="952" w:right="3048"/>
      </w:pPr>
      <w:r>
        <w:t>Fire safety, means of egress and general safety 1</w:t>
      </w:r>
      <w:r>
        <w:t>301 IEBC Structural analysis (required when using this path) 1301.4 IEBC Accessibility 305 IEBC</w:t>
      </w:r>
    </w:p>
    <w:p w14:paraId="7132DC69" w14:textId="77777777" w:rsidR="00017E2C" w:rsidRDefault="00017E2C">
      <w:pPr>
        <w:pStyle w:val="BodyText"/>
        <w:rPr>
          <w:sz w:val="20"/>
        </w:rPr>
      </w:pPr>
    </w:p>
    <w:p w14:paraId="473EAF3D" w14:textId="77777777" w:rsidR="00017E2C" w:rsidRDefault="00017E2C">
      <w:pPr>
        <w:pStyle w:val="BodyText"/>
        <w:rPr>
          <w:sz w:val="20"/>
        </w:rPr>
      </w:pPr>
    </w:p>
    <w:p w14:paraId="4AD5A42E" w14:textId="77777777" w:rsidR="00017E2C" w:rsidRDefault="00017E2C">
      <w:pPr>
        <w:pStyle w:val="BodyText"/>
        <w:rPr>
          <w:sz w:val="20"/>
        </w:rPr>
      </w:pPr>
    </w:p>
    <w:p w14:paraId="01085D92" w14:textId="77777777" w:rsidR="00017E2C" w:rsidRDefault="00017E2C">
      <w:pPr>
        <w:pStyle w:val="BodyText"/>
        <w:rPr>
          <w:sz w:val="20"/>
        </w:rPr>
      </w:pPr>
    </w:p>
    <w:sectPr w:rsidR="00017E2C">
      <w:type w:val="continuous"/>
      <w:pgSz w:w="12240" w:h="15840"/>
      <w:pgMar w:top="76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B2B61"/>
    <w:multiLevelType w:val="hybridMultilevel"/>
    <w:tmpl w:val="C708244E"/>
    <w:lvl w:ilvl="0" w:tplc="33FE22A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3020B0A0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84E6F6CA"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6B04E1CC"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0B1224E2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5A9A413A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C0749702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C13E2258"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09DC98F4">
      <w:numFmt w:val="bullet"/>
      <w:lvlText w:val="•"/>
      <w:lvlJc w:val="left"/>
      <w:pPr>
        <w:ind w:left="7864" w:hanging="360"/>
      </w:pPr>
      <w:rPr>
        <w:rFonts w:hint="default"/>
      </w:rPr>
    </w:lvl>
  </w:abstractNum>
  <w:num w:numId="1" w16cid:durableId="193220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E2C"/>
    <w:rsid w:val="00017E2C"/>
    <w:rsid w:val="006B0FAB"/>
    <w:rsid w:val="006F2952"/>
    <w:rsid w:val="009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7EF56BFE"/>
  <w15:docId w15:val="{D190D7BF-B738-4677-A4B4-2DB2D99A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9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BB0F6FB6C3A47BF9CA357C6B2C302" ma:contentTypeVersion="16" ma:contentTypeDescription="Create a new document." ma:contentTypeScope="" ma:versionID="fc33cfe92fd45deafe48c15e90fd1195">
  <xsd:schema xmlns:xsd="http://www.w3.org/2001/XMLSchema" xmlns:xs="http://www.w3.org/2001/XMLSchema" xmlns:p="http://schemas.microsoft.com/office/2006/metadata/properties" xmlns:ns2="7222908e-05d2-4b6d-a808-4296eb18a38c" xmlns:ns3="236c5fd1-edd5-486e-b408-c2318b28e632" targetNamespace="http://schemas.microsoft.com/office/2006/metadata/properties" ma:root="true" ma:fieldsID="f9d0a0c43f5699a0a3ac067e43638a87" ns2:_="" ns3:_="">
    <xsd:import namespace="7222908e-05d2-4b6d-a808-4296eb18a38c"/>
    <xsd:import namespace="236c5fd1-edd5-486e-b408-c2318b28e6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2908e-05d2-4b6d-a808-4296eb18a3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1e0429-0b27-4810-b24a-d03bc4494d0e}" ma:internalName="TaxCatchAll" ma:showField="CatchAllData" ma:web="7222908e-05d2-4b6d-a808-4296eb18a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c5fd1-edd5-486e-b408-c2318b28e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d00178-138d-4a4d-9e01-a09aa767b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2908e-05d2-4b6d-a808-4296eb18a38c" xsi:nil="true"/>
    <lcf76f155ced4ddcb4097134ff3c332f xmlns="236c5fd1-edd5-486e-b408-c2318b28e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6AFCBB-8F01-424D-A09F-870E94097377}"/>
</file>

<file path=customXml/itemProps2.xml><?xml version="1.0" encoding="utf-8"?>
<ds:datastoreItem xmlns:ds="http://schemas.openxmlformats.org/officeDocument/2006/customXml" ds:itemID="{219A729E-96F5-4762-911C-0D318F7983A3}"/>
</file>

<file path=customXml/itemProps3.xml><?xml version="1.0" encoding="utf-8"?>
<ds:datastoreItem xmlns:ds="http://schemas.openxmlformats.org/officeDocument/2006/customXml" ds:itemID="{F03867D0-A232-4AFC-815D-EC7EE4AB2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4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Existing Building Permit Form_2021</dc:title>
  <dc:creator>lucasa</dc:creator>
  <cp:lastModifiedBy>Taylor Scott</cp:lastModifiedBy>
  <cp:revision>2</cp:revision>
  <dcterms:created xsi:type="dcterms:W3CDTF">2022-11-14T18:16:00Z</dcterms:created>
  <dcterms:modified xsi:type="dcterms:W3CDTF">2022-11-14T18:16:00Z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2022-07-25T00:00:00Z</vt:filetime>
  </property>
  <property fmtid="{D5CDD505-2E9C-101B-9397-08002B2CF9AE}" pid="5" name="ContentTypeId">
    <vt:lpwstr>0x0101008A2BB0F6FB6C3A47BF9CA357C6B2C302</vt:lpwstr>
  </property>
</Properties>
</file>